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18" w:rsidRPr="00362118" w:rsidRDefault="00362118" w:rsidP="0036211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05050"/>
          <w:sz w:val="21"/>
          <w:szCs w:val="21"/>
          <w:lang w:eastAsia="ru-RU"/>
        </w:rPr>
        <w:drawing>
          <wp:inline distT="0" distB="0" distL="0" distR="0">
            <wp:extent cx="1171575" cy="1257300"/>
            <wp:effectExtent l="19050" t="0" r="9525" b="0"/>
            <wp:docPr id="1" name="Рисунок 1" descr="https://zakonbase.ru/img/mat/content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base.ru/img/mat/content-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</w:pPr>
      <w:r w:rsidRPr="00362118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  <w:t>ПОСТАНОВЛЕНИЕ ПРАВИТЕЛЬСТВА РФ ОТ 26.10.2000 N 822 (РЕД. ОТ 26.07.2002) "ОБ УТВЕРЖДЕНИИ ПОЛОЖЕНИЯ ОБ ОСУЩЕСТВЛЕНИИ И 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УЧРЕЖДЕНИЙ"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5" w:history="1">
        <w:r w:rsidRPr="00362118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Постановление</w:t>
        </w:r>
      </w:hyperlink>
      <w:bookmarkStart w:id="0" w:name="h64"/>
      <w:bookmarkEnd w:id="0"/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jc w:val="center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" w:name="bec25"/>
      <w:bookmarkEnd w:id="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6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целях реализации Федерального </w:t>
      </w:r>
      <w:hyperlink r:id="rId7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закона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 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Утвердить прилагаемое Положение об осуществлении и </w:t>
      </w:r>
      <w:bookmarkStart w:id="2" w:name="745e9"/>
      <w:bookmarkEnd w:id="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Министерству труда и социального развития Российской </w:t>
      </w:r>
      <w:bookmarkStart w:id="3" w:name="bdc1f"/>
      <w:bookmarkEnd w:id="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 обеспечить в 2000 году финансирование расходов, связанных с перевозкой в пределах территории Российской Федерации и территорий государств - участников Содружества Независимых </w:t>
      </w:r>
      <w:bookmarkStart w:id="4" w:name="c5342"/>
      <w:bookmarkEnd w:id="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Государств несовершеннолетних, самовольно ушедших из семей, детских домов, школ - интернатов, специальных учебно - воспитательных и иных детских учреждений, за счет средств федерального бюджета, предусмотренных на эти цели по разделу </w:t>
      </w:r>
      <w:bookmarkStart w:id="5" w:name="54e5d"/>
      <w:bookmarkEnd w:id="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"Социальная политика".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Министерству финансов Российской Федерации при формировании проектов федерального бюджета на 2001 год и последующие годы предусматривать выделение Министерству труда и социального </w:t>
      </w:r>
      <w:bookmarkStart w:id="6" w:name="a34c9"/>
      <w:bookmarkEnd w:id="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развития Российской Федерации средств на финансирование расходов, связанных с перевозкой в пределах территории Российской Федерации и территорий государств - участников Содружества Независимых Государств несовершеннолетних, самовольно ушедших из семей, </w:t>
      </w:r>
      <w:bookmarkStart w:id="7" w:name="97f9f"/>
      <w:bookmarkEnd w:id="7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детских домов, школ - интернатов, специальных учебно - воспитательных и иных детских учреждений.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Рекомендовать органам исполнительной власти субъектов Российской Федерации предусматривать в проектах бюджетов субъектов </w:t>
      </w:r>
      <w:bookmarkStart w:id="8" w:name="326d7"/>
      <w:bookmarkEnd w:id="8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Российской Федерации ассигнования на финансирование расходов, связанных с перевозкой в пределах территории субъекта </w:t>
      </w: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Российской Федерации несовершеннолетних, самовольно ушедших из семей, детских </w:t>
      </w:r>
      <w:bookmarkStart w:id="9" w:name="f3c81"/>
      <w:bookmarkEnd w:id="9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домов, школ - интернатов, специальных учебно - воспитательных и иных детских учреждений.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Министерству труда и социального развития Российской Федерации по согласованию с Министерством финансов Российской </w:t>
      </w:r>
      <w:bookmarkStart w:id="10" w:name="2871a"/>
      <w:bookmarkEnd w:id="1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 давать разъяснения, связанные с применением утвержденного настоящим Постановлением Положения.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Председатель Правительства </w:t>
      </w: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 </w:t>
      </w:r>
      <w:bookmarkStart w:id="11" w:name="1909c"/>
      <w:bookmarkEnd w:id="1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М.КАСЬЯНОВ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УТВЕРЖДЕНО </w:t>
      </w: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Постановлением Правительства </w:t>
      </w:r>
      <w:bookmarkStart w:id="12" w:name="63a9e"/>
      <w:bookmarkEnd w:id="1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 </w:t>
      </w: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362118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от 26 октября 2000 г. N 822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hyperlink r:id="rId8" w:history="1">
        <w:r w:rsidRPr="00362118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ПОЛОЖЕНИЕ ОБ ОСУЩЕСТВЛЕНИИ И 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</w:t>
        </w:r>
      </w:hyperlink>
      <w:bookmarkStart w:id="13" w:name="h65"/>
      <w:bookmarkEnd w:id="13"/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jc w:val="center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9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Настоящее Положение определяет порядок осуществления и </w:t>
      </w:r>
      <w:bookmarkStart w:id="14" w:name="17497"/>
      <w:bookmarkEnd w:id="1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финансирования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 </w:t>
      </w:r>
      <w:bookmarkStart w:id="15" w:name="a6942"/>
      <w:bookmarkEnd w:id="1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детских учреждений (далее именуется - перевозка несовершеннолетних).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2. Перевозка несовершеннолетних, самовольно ушедших из семей, осуществляется работниками специализированных учреждений для несовершеннолетних, нуждающихся в социальной реабилитации, в </w:t>
      </w:r>
      <w:bookmarkStart w:id="16" w:name="0be2b"/>
      <w:bookmarkEnd w:id="1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которых находятся несовершеннолетние, при получении согласия родителей (законных представителей) на возвращение им детей.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случае отказа родителей (законных представителей) принять </w:t>
      </w:r>
      <w:bookmarkStart w:id="17" w:name="661b8"/>
      <w:bookmarkEnd w:id="17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несовершеннолетних в семью или наличия обращения несовершеннолетнего о невозможности возвращения в семью в связи с имеющейся трудной жизненной ситуацией несовершеннолетние возвращаются в места их проживания и помещаются в установленном </w:t>
      </w:r>
      <w:bookmarkStart w:id="18" w:name="df851"/>
      <w:bookmarkEnd w:id="18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порядке в специализированные учреждения для несовершеннолетних, нуждающихся в социальной реабилитации.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Перевозка несовершеннолетних, самовольно ушедших из семей, может осуществляться непосредственно родителями (законными </w:t>
      </w:r>
      <w:bookmarkStart w:id="19" w:name="be211"/>
      <w:bookmarkEnd w:id="19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представителями).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0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Перевозка несовершеннолетних, самовольно ушедших из детских домов, школ - интернатов, специальных учебно - воспитательных учреждений открытого типа и иных детских учреждений, </w:t>
      </w:r>
      <w:bookmarkStart w:id="20" w:name="b45df"/>
      <w:bookmarkEnd w:id="2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осуществляется работниками этих учреждений.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Должностные лица специализированных учреждений для несовершеннолетних, нуждающихся в социальной реабилитации, в которых находятся несовершеннолетние, уведомляют родителей (законных представителей), от которых ушли несовершеннолетние, либо администрацию детских домов, школ - интернатов, специальных учебно - воспитательных учреждений открытого типа и иных детских учреждений, из которых ушли их воспитанники, о том, что </w:t>
      </w:r>
      <w:bookmarkStart w:id="21" w:name="8baa7"/>
      <w:bookmarkEnd w:id="2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несовершеннолетние могут быть возвращены.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1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5. Перевозка несовершеннолетних осуществляется сопровождающим лицом на основании следующих документов: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приказа руководителя специализированного учреждения для </w:t>
      </w:r>
      <w:bookmarkStart w:id="22" w:name="59c8b"/>
      <w:bookmarkEnd w:id="2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несовершеннолетних, нуждающихся в социальной реабилитации, в котором находится несовершеннолетний, о его возвращении родителям (законным представителям) или в учреждение, воспитанником которого он является, либо о его помещении в специализированное </w:t>
      </w:r>
      <w:bookmarkStart w:id="23" w:name="10077"/>
      <w:bookmarkEnd w:id="2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учреждение для несовершеннолетних, нуждающихся в социальной реабилитации, по месту его проживания;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заключения о состоянии здоровья несовершеннолетнего;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командировочного удостоверения сопровождающего лица;</w:t>
      </w:r>
      <w:bookmarkStart w:id="24" w:name="2552c"/>
      <w:bookmarkEnd w:id="24"/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г) акта передачи несовершеннолетнего сопровождающему лицу.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перевозке несовершеннолетних количество сопровождающих на одного несовершеннолетнего не должно превышать 2 человек. При перевозке более одного несовершеннолетнего количество сопровождающих определяется администрацией специализированного учреждения для несовершеннолетних, нуждающихся в социальной реабилитации, в котором находятся несовершеннолетние (в зависимости от возраста несовершеннолетних, дальности перевозки и т. д.).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5" w:name="fdcf3"/>
      <w:bookmarkEnd w:id="2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Перевозка несовершеннолетних осуществляется родителем (законным представителем) на основании следующих документов: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заявление родителя (законного представителя) на имя руководителя специализированного учреждения для несовершеннолетних, нуждающихся в социальной реабилитации, в котором находится несовершеннолетний, с просьбой о передаче ребенка для перевозки к месту жительства семьи;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акт передачи несовершеннолетнего родителю (законному представителю);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26" w:name="24c55"/>
      <w:bookmarkEnd w:id="2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проездные билеты, приобретенные родителю (законному представителю) и перевозимому несовершеннолетнему </w:t>
      </w:r>
      <w:bookmarkStart w:id="27" w:name="a55e6"/>
      <w:bookmarkEnd w:id="27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специализированным учреждением для несовершеннолетних, нуждающихся в социальной реабилитации, в котором находится несовершеннолетний.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2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Принадлежащие несовершеннолетнему предметы, находящиеся на хранении в специализированном учреждении для несовершеннолетних, нуждающихся в социальной реабилитации, передаются по акту сначала </w:t>
      </w:r>
      <w:bookmarkStart w:id="28" w:name="f424f"/>
      <w:bookmarkEnd w:id="28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сопровождающему лицу, затем администрации детского учреждения, принявшего несовершеннолетнего, либо под расписку родителям (законным представителям).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3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Несовершеннолетние направляются в одежде и обуви, </w:t>
      </w:r>
      <w:bookmarkStart w:id="29" w:name="eb1e3"/>
      <w:bookmarkEnd w:id="29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соответствующих сезону, которыми их при необходимости обеспечивает специализированное учреждение для несовершеннолетних, нуждающихся в социальной реабилитации, из которого они уезжают, с </w:t>
      </w:r>
      <w:bookmarkStart w:id="30" w:name="5c0af"/>
      <w:bookmarkEnd w:id="3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соответствующей отметкой в акте передачи несовершеннолетнего сопровождающему лицу или родителю (законному представителю).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Одежда и обувь остаются у несовершеннолетнего.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4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8. Руководитель детского учреждения, в которое вернулся несовершеннолетний, в 5-дневный срок уведомляет о его приеме </w:t>
      </w:r>
      <w:bookmarkStart w:id="31" w:name="c6086"/>
      <w:bookmarkEnd w:id="3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администрацию специализированного учреждения для несовершеннолетних, нуждающихся в социальной реабилитации, в котором он находился на момент принятия решения о его перевозке.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После прибытия к месту жительства родитель (законный представитель) в 5-дневный срок уведомляет орган социальной защиты населения по месту жительства о возвращении несовершеннолетнего в семью и сдает использованные проездные билеты несовершеннолетнего и его родителя (законного представителя).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32" w:name="e76cd"/>
      <w:bookmarkEnd w:id="3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Руководитель органа социальной защиты населения по месту жительства несовершеннолетнего в 10-дневный срок уведомляет о его прибытии руководителя специализированного учреждения для несовершеннолетних, нуждающихся в социальной реабилитации, в котором несовершеннолетний находился на момент принятия решения о его перевозке, и направляет в указанное учреждение полученные от родителя (законного представителя) использованные проездные билеты.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33" w:name="4e6d3"/>
      <w:bookmarkEnd w:id="3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5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Перевозка несовершеннолетних, самовольно ушедших из специальных учебно - воспитательных учреждений закрытого типа, осуществляется в пределах территории субъекта Российской Федерации работниками этих учреждений, а в пределах территорий двух и более </w:t>
      </w:r>
      <w:bookmarkStart w:id="34" w:name="246d7"/>
      <w:bookmarkEnd w:id="3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субъектов Российской Федерации - сотрудниками центров временной изоляции для несовершеннолетних правонарушителей органов внутренних дел в установленном порядке.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10. Перевозка несовершеннолетних, указанных в пунктах 2, 3 и 9 настоящего Положения, осуществляется: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автомобильным транспортом (за исключением грузового транспорта, такси и иных коммерческих рейсов);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железнодорожным транспортом (за исключением вагонов категории СВ и вагонов повышенной комфортности);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35" w:name="6086a"/>
      <w:bookmarkEnd w:id="3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водным транспортом (на местах III категории);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г) авиационным транспортом (экономическим классом) на расстояние свыше 1000 км или при отсутствии пассажирского железнодорожного сообщения.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6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11. В пути следования до места назначения несовершеннолетние </w:t>
      </w:r>
      <w:bookmarkStart w:id="36" w:name="39287"/>
      <w:bookmarkEnd w:id="3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обеспечиваются питанием, при необходимости - медицинской помощью.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12. Сопровождающее несовершеннолетнего лицо представляет в администрацию детского учреждения, командировавшего его для перевозки несовершеннолетнего, следующие документы:</w:t>
      </w:r>
      <w:bookmarkStart w:id="37" w:name="2ff41"/>
      <w:bookmarkEnd w:id="37"/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авансовый отчет о расходах;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б) проездные документы несовершеннолетнего и сопровождающего лица;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командировочное удостоверение;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г) отчетные документы о расходах в пути следования на питание </w:t>
      </w:r>
      <w:bookmarkStart w:id="38" w:name="6f861"/>
      <w:bookmarkEnd w:id="38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несовершеннолетнего и на оказание медицинской помощи;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д) акт передачи несовершеннолетнего сопровождающему лицу;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е) акт передачи несовершеннолетнего родителям (законным представителям);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ж) акт передачи сопровождающим лицом принадлежащих </w:t>
      </w:r>
      <w:bookmarkStart w:id="39" w:name="cf81d"/>
      <w:bookmarkEnd w:id="39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несовершеннолетнему предметов администрации детского учреждения, принявшего несовершеннолетнего, либо родителям (законным представителям) с соответствующей распиской в акте.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(в ред. Постановления Правительства РФ </w:t>
      </w:r>
      <w:hyperlink r:id="rId17" w:anchor="a3197" w:history="1">
        <w:r w:rsidRPr="00362118">
          <w:rPr>
            <w:rFonts w:ascii="Tahoma" w:eastAsia="Times New Roman" w:hAnsi="Tahoma" w:cs="Tahoma"/>
            <w:color w:val="F8600D"/>
            <w:sz w:val="21"/>
            <w:u w:val="single"/>
            <w:lang w:eastAsia="ru-RU"/>
          </w:rPr>
          <w:t>от 26.07.2002 N 569</w:t>
        </w:r>
      </w:hyperlink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)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13. Финансирование расходов, связанных с перевозкой </w:t>
      </w:r>
      <w:bookmarkStart w:id="40" w:name="a112e"/>
      <w:bookmarkEnd w:id="4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несовершеннолетних по территории Российской Федерации, производится за счет средств федерального бюджета, выделяемых на эти цели Министерству труда и социального развития Российской </w:t>
      </w:r>
      <w:bookmarkStart w:id="41" w:name="5cd76"/>
      <w:bookmarkEnd w:id="4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14. Министерство образования Российской Федерации, Министерство внутренних дел Российской Федерации и органы социальной защиты населения субъектов Российской Федерации представляют в установленном порядке в Министерство труда и </w:t>
      </w:r>
      <w:bookmarkStart w:id="42" w:name="5a57c"/>
      <w:bookmarkEnd w:id="4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социального развития Российской Федерации бюджетные заявки на ассигнования из федерального бюджета на очередной год (с обоснованиями и расчетами) для осуществления деятельности, </w:t>
      </w:r>
      <w:bookmarkStart w:id="43" w:name="2a618"/>
      <w:bookmarkEnd w:id="4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связанной с перевозкой несовершеннолетних.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Министерство образования Российской Федерации и Министерство внутренних дел Российской Федерации формируют бюджетные заявки на основании заявок органов управления образованием и органов </w:t>
      </w:r>
      <w:bookmarkStart w:id="44" w:name="74010"/>
      <w:bookmarkEnd w:id="4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внутренних дел субъектов Российской Федерации.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Органы социальной защиты населения, органы управления образованием и органы внутренних дел субъектов Российской Федерации формируют бюджетные заявки на основании заявок </w:t>
      </w:r>
      <w:bookmarkStart w:id="45" w:name="6cc27"/>
      <w:bookmarkEnd w:id="4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учреждений, осуществляющих перевозку несовершеннолетних.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15. Министерство труда и социального развития Российской Федерации на основании заявок, представленных Министерством образования Российской Федерации, Министерством внутренних дел </w:t>
      </w:r>
      <w:bookmarkStart w:id="46" w:name="7d779"/>
      <w:bookmarkEnd w:id="4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и органами социальной защиты населения субъектов Российской Федерации, распределяет доведенные Министерством финансов Российской Федерации в установленном </w:t>
      </w:r>
      <w:bookmarkStart w:id="47" w:name="55836"/>
      <w:bookmarkEnd w:id="47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порядке лимиты бюджетных обязательств в соответствии со сводной бюджетной росписью федерального бюджета и поквартальным распределением бюджетных ассигнований на осуществление деятельности, связанной с перевозкой несовершеннолетних.</w:t>
      </w:r>
      <w:bookmarkStart w:id="48" w:name="8438e"/>
      <w:bookmarkEnd w:id="48"/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16. Министерство труда и социального развития Российской Федерации ежемесячно, не позднее 20 числа, представляет в Министерство финансов Российской Федерации платежные документы для перечисления через органы федерального казначейства средств </w:t>
      </w:r>
      <w:bookmarkStart w:id="49" w:name="31c38"/>
      <w:bookmarkEnd w:id="49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Министерству образования Российской Федерации, Министерству внутренних дел Российской Федерации и органам социальной защиты населения субъектов Российской Федерации в пределах доведенных </w:t>
      </w:r>
      <w:bookmarkStart w:id="50" w:name="c653b"/>
      <w:bookmarkEnd w:id="5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ежемесячных объемов финансирования расходов федерального бюджета.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17. Министерство образования Российской Федерации и Министерство внутренних дел Российской Федерации на основании представленных бюджетных заявок распределяют в установленном </w:t>
      </w:r>
      <w:bookmarkStart w:id="51" w:name="c7b6f"/>
      <w:bookmarkEnd w:id="5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порядке выделенные Министерством труда и социального развития Российской Федерации средства по органам управления образованием и органам внутренних дел субъектов Российской Федерации.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18. Органы социальной защиты населения, органы управления </w:t>
      </w:r>
      <w:bookmarkStart w:id="52" w:name="48fd8"/>
      <w:bookmarkEnd w:id="5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образованием и органы внутренних дел субъектов Российской Федерации на основании представленных заявок перечисляют средства учреждениям, осуществляющим перевозку несовершеннолетних.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19. Сводные отчеты о расходовании средств, выделенных из </w:t>
      </w:r>
      <w:bookmarkStart w:id="53" w:name="9e992"/>
      <w:bookmarkEnd w:id="5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федерального бюджета на финансирование деятельности, связанной с перевозкой несовершеннолетних, ежеквартально в установленном порядке представляются: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а) специализированными учреждениями для несовершеннолетних, </w:t>
      </w:r>
      <w:bookmarkStart w:id="54" w:name="04ef7"/>
      <w:bookmarkEnd w:id="5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нуждающихся в социальной реабилитации, осуществляющими перевозку несовершеннолетних, - в органы социальной защиты населения субъектов Российской Федерации;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органами социальной защиты населения субъектов Российской </w:t>
      </w:r>
      <w:bookmarkStart w:id="55" w:name="d6a36"/>
      <w:bookmarkEnd w:id="55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 - в Министерство труда и социального развития Российской Федерации;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б) детскими домами, школами - интернатами, специальными учебно - воспитательными учреждениями открытого типа и другими детскими </w:t>
      </w:r>
      <w:bookmarkStart w:id="56" w:name="a5a29"/>
      <w:bookmarkEnd w:id="56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образовательными учреждениями, осуществляющими перевозку несовершеннолетних, - в органы управления образованием субъектов Российской Федерации;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органами управления образованием субъектов Российской </w:t>
      </w:r>
      <w:bookmarkStart w:id="57" w:name="10b1d"/>
      <w:bookmarkEnd w:id="57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 - в Министерство образования Российской Федерации;</w:t>
      </w:r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Министерством образования Российской Федерации - в Министерство труда и социального развития Российской Федерации;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в) центрами временной изоляции для несовершеннолетних </w:t>
      </w:r>
      <w:bookmarkStart w:id="58" w:name="402a6"/>
      <w:bookmarkEnd w:id="58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правонарушителей органов внутренних дел, осуществляющими перевозку несовершеннолетних, - в органы внутренних дел субъектов Российской Федерации;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органами внутренних дел субъектов Российской Федерации - в Министерство внутренних дел Российской Федерации;</w:t>
      </w:r>
      <w:bookmarkStart w:id="59" w:name="6561a"/>
      <w:bookmarkEnd w:id="59"/>
    </w:p>
    <w:p w:rsidR="00362118" w:rsidRPr="00362118" w:rsidRDefault="00362118" w:rsidP="00362118">
      <w:pPr>
        <w:shd w:val="clear" w:color="auto" w:fill="FFFFFF"/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Министерством внутренних дел Российской Федерации - в Министерство труда и социального развития Российской Федерации.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20. Средства, выделенные из федерального бюджета на финансирование деятельности, связанной с перевозкой </w:t>
      </w:r>
      <w:bookmarkStart w:id="60" w:name="d57af"/>
      <w:bookmarkEnd w:id="60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несовершеннолетних, и не использованные в течение квартала, подлежат зачету в счет финансирования следующего квартала, а не использованные по итогам года, подлежат перечислению в </w:t>
      </w:r>
      <w:bookmarkStart w:id="61" w:name="f810c"/>
      <w:bookmarkEnd w:id="61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установленном порядке в федеральный бюджет.</w:t>
      </w:r>
    </w:p>
    <w:p w:rsidR="00362118" w:rsidRPr="00362118" w:rsidRDefault="00362118" w:rsidP="00362118">
      <w:pPr>
        <w:shd w:val="clear" w:color="auto" w:fill="FFFFFF"/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21. Министерство труда и социального развития Российской Федерации, Министерство образования Российской Федерации и Министерство внутренних дел Российской Федерации осуществляют в </w:t>
      </w:r>
      <w:bookmarkStart w:id="62" w:name="a5b29"/>
      <w:bookmarkEnd w:id="62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установленном порядке контроль за целевым использованием средств, выделенных из федерального бюджета на финансирование деятельности, связанной с перевозкой несовершеннолетних.</w:t>
      </w:r>
    </w:p>
    <w:p w:rsidR="00362118" w:rsidRPr="00362118" w:rsidRDefault="00362118" w:rsidP="00362118">
      <w:pPr>
        <w:shd w:val="clear" w:color="auto" w:fill="FFFFFF"/>
        <w:spacing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22. Порядок осуществления и финансирования деятельности, </w:t>
      </w:r>
      <w:bookmarkStart w:id="63" w:name="b9b7c"/>
      <w:bookmarkEnd w:id="63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связанной с перевозкой несовершеннолетних с территории Российской Федерации на территории государств - участников Содружества Независимых Государств и с территорий государств - участников Содружества Независимых Государств на территорию </w:t>
      </w: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Российской </w:t>
      </w:r>
      <w:bookmarkStart w:id="64" w:name="b4b5b"/>
      <w:bookmarkEnd w:id="64"/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Федерации, устанавливается международными договорами Российской Федерации с указанными государствами.</w:t>
      </w:r>
    </w:p>
    <w:p w:rsidR="00362118" w:rsidRPr="00362118" w:rsidRDefault="00362118" w:rsidP="00362118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сайте «Zakonbase» представлен ПОСТАНОВЛЕНИЕ Правительства РФ от 26.10.2000 N 822 (ред. от 26.07.2002) "ОБ УТВЕРЖДЕНИИ ПОЛОЖЕНИЯ ОБ ОСУЩЕСТВЛЕНИИ И 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УЧРЕЖДЕНИЙ" в самой последней редакции. Соблюдать все требования законодательства просто, если ознакомиться с соответствующими разделами, главами и статьями этого документа за 2014 год. Для поиска нужных законодательных актов на интересующую тему стоит воспользоваться удобной навигацией или расширенным поиском.</w:t>
      </w:r>
    </w:p>
    <w:p w:rsidR="00362118" w:rsidRPr="00362118" w:rsidRDefault="00362118" w:rsidP="00362118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 сайте «Zakonbase» вы найдете ПОСТАНОВЛЕНИЕ Правительства РФ от 26.10.2000 N 822 (ред. от 26.07.2002) "ОБ УТВЕРЖДЕНИИ ПОЛОЖЕНИЯ ОБ ОСУЩЕСТВЛЕНИИ И 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УЧРЕЖДЕНИЙ" в свежей и полной версии, в которой внесены все изменения и поправки. Это гарантирует актуальность и достоверность информации.</w:t>
      </w:r>
    </w:p>
    <w:p w:rsidR="00362118" w:rsidRPr="00362118" w:rsidRDefault="00362118" w:rsidP="00362118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362118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 этом скачать ПОСТАНОВЛЕНИЕ Правительства РФ от 26.10.2000 N 822 (ред. от 26.07.2002) "ОБ УТВЕРЖДЕНИИ ПОЛОЖЕНИЯ ОБ ОСУЩЕСТВЛЕНИИ И ФИНАНСИРОВАНИИ ДЕЯТЕЛЬНОСТИ, СВЯЗАННОЙ С ПЕРЕВОЗКОЙ НЕСОВЕРШЕННОЛЕТНИХ, САМОВОЛЬНО УШЕДШИХ ИЗ СЕМЕЙ, ДЕТСКИХ ДОМОВ, ШКОЛ - ИНТЕРНАТОВ, СПЕЦИАЛЬНЫХ УЧЕБНО - ВОСПИТАТЕЛЬНЫХ И ИНЫХ ДЕТСКИХ УЧРЕЖДЕНИЙ" можно совершенно бесплатно, как полностью, так и отдельными главами.</w:t>
      </w:r>
    </w:p>
    <w:p w:rsidR="003C292E" w:rsidRDefault="003C292E"/>
    <w:sectPr w:rsidR="003C292E" w:rsidSect="003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2118"/>
    <w:rsid w:val="00362118"/>
    <w:rsid w:val="003C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3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21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799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12" w:space="11" w:color="D1D1D1"/>
            <w:right w:val="single" w:sz="6" w:space="0" w:color="DDDDDD"/>
          </w:divBdr>
        </w:div>
        <w:div w:id="21349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051">
              <w:marLeft w:val="0"/>
              <w:marRight w:val="0"/>
              <w:marTop w:val="0"/>
              <w:marBottom w:val="225"/>
              <w:divBdr>
                <w:top w:val="single" w:sz="6" w:space="11" w:color="DDDDDD"/>
                <w:left w:val="single" w:sz="6" w:space="15" w:color="DDDDDD"/>
                <w:bottom w:val="single" w:sz="12" w:space="11" w:color="D1D1D1"/>
                <w:right w:val="single" w:sz="6" w:space="15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53576" TargetMode="External"/><Relationship Id="rId13" Type="http://schemas.openxmlformats.org/officeDocument/2006/relationships/hyperlink" Target="https://zakonbase.ru/content/base/987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base.ru/content/base/31918" TargetMode="External"/><Relationship Id="rId12" Type="http://schemas.openxmlformats.org/officeDocument/2006/relationships/hyperlink" Target="https://zakonbase.ru/content/base/9878" TargetMode="External"/><Relationship Id="rId17" Type="http://schemas.openxmlformats.org/officeDocument/2006/relationships/hyperlink" Target="https://zakonbase.ru/content/base/98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base.ru/content/base/987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base.ru/content/base/9878" TargetMode="External"/><Relationship Id="rId11" Type="http://schemas.openxmlformats.org/officeDocument/2006/relationships/hyperlink" Target="https://zakonbase.ru/content/base/9878" TargetMode="External"/><Relationship Id="rId5" Type="http://schemas.openxmlformats.org/officeDocument/2006/relationships/hyperlink" Target="https://zakonbase.ru/content/part/53574" TargetMode="External"/><Relationship Id="rId15" Type="http://schemas.openxmlformats.org/officeDocument/2006/relationships/hyperlink" Target="https://zakonbase.ru/content/base/9878" TargetMode="External"/><Relationship Id="rId10" Type="http://schemas.openxmlformats.org/officeDocument/2006/relationships/hyperlink" Target="https://zakonbase.ru/content/base/987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zakonbase.ru/content/base/9878" TargetMode="External"/><Relationship Id="rId14" Type="http://schemas.openxmlformats.org/officeDocument/2006/relationships/hyperlink" Target="https://zakonbase.ru/content/base/9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2746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2019-03-21T03:18:00Z</dcterms:created>
  <dcterms:modified xsi:type="dcterms:W3CDTF">2019-03-21T03:21:00Z</dcterms:modified>
</cp:coreProperties>
</file>